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8B" w:rsidRDefault="0084268B" w:rsidP="0084268B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РАЗВИТИЕ ФОНЕМАТИЧЕСКОГО СЛУХА</w:t>
      </w:r>
    </w:p>
    <w:p w:rsidR="0084268B" w:rsidRDefault="0084268B" w:rsidP="0084268B">
      <w:pPr>
        <w:jc w:val="center"/>
        <w:rPr>
          <w:rStyle w:val="a4"/>
        </w:rPr>
      </w:pPr>
      <w:r>
        <w:rPr>
          <w:rStyle w:val="a4"/>
        </w:rPr>
        <w:t>Консультация для родителей</w:t>
      </w:r>
    </w:p>
    <w:p w:rsidR="0084268B" w:rsidRDefault="0084268B" w:rsidP="0084268B">
      <w:pPr>
        <w:jc w:val="center"/>
      </w:pP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rPr>
          <w:rStyle w:val="a5"/>
        </w:rPr>
        <w:t>Фонематический слух – способность человека</w:t>
      </w:r>
      <w:r>
        <w:rPr>
          <w:i/>
          <w:iCs/>
        </w:rPr>
        <w:br/>
      </w:r>
      <w:r>
        <w:rPr>
          <w:rStyle w:val="a5"/>
        </w:rPr>
        <w:t>к анализу и синтезу речевых звуков, т.е. слух, обеспечивающий восприятие фонем данного языка.</w:t>
      </w:r>
      <w:r>
        <w:rPr>
          <w:i/>
          <w:iCs/>
        </w:rPr>
        <w:br/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 Как скучно делать "Работу над ошибками"!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Основной причиной ошибок является нарушение фонематического слуха, т.е. умения выделять и различать речевые звуки. Для того чтобы писать правильно, ребенку необходимо представлять, что предложение состоит из слов, слова из слогов и звуков, а звуки в слове расположены в определенной последовательности.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Поэтому, важно развить у ребенка в дошкольном возрасте фонематический слух!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rPr>
          <w:rStyle w:val="a4"/>
        </w:rPr>
        <w:t>Приступим!</w:t>
      </w:r>
      <w:r>
        <w:t xml:space="preserve"> Занятия не должны быть скучными уроками, а интересной игрой. Ведь игра, являясь ведущей деятельностью дошкольного возраста, позволяет сделать процесс обучения доступным и интересным. В игровой форме будут проходить и наши занятия, но носить обучающий характер. По сути, они являются "Работой над ошибками", предотвращая их появление. Такую "Работу над ошибками" делать весело, а придя в школу, малыш напишет диктант без ошибок.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Работа по развитию фонематического восприятия начинается на материале неречевых звуков и постепенно охватывает все звуки речи. Задания предлагаются в строгой последовательности, условно подразделяясь на шесть этапов: </w:t>
      </w:r>
    </w:p>
    <w:p w:rsidR="0084268B" w:rsidRDefault="0084268B" w:rsidP="0084268B">
      <w:pPr>
        <w:ind w:left="-567"/>
      </w:pPr>
      <w:r>
        <w:t>1.у</w:t>
      </w:r>
      <w:bookmarkStart w:id="0" w:name="_GoBack"/>
      <w:bookmarkEnd w:id="0"/>
      <w:r>
        <w:t xml:space="preserve">знавание неречевых звуков </w:t>
      </w:r>
    </w:p>
    <w:p w:rsidR="0084268B" w:rsidRDefault="0084268B" w:rsidP="0084268B">
      <w:pPr>
        <w:ind w:left="-567"/>
      </w:pPr>
      <w:r>
        <w:t xml:space="preserve">2.различение высоты, силы, тембра голоса на материале одинаковых звуков, сочетаний слов и фраз </w:t>
      </w:r>
    </w:p>
    <w:p w:rsidR="0084268B" w:rsidRDefault="0084268B" w:rsidP="0084268B">
      <w:pPr>
        <w:ind w:left="-567"/>
      </w:pPr>
      <w:r>
        <w:t xml:space="preserve">3.различение слов, близких по звуковому составу </w:t>
      </w:r>
    </w:p>
    <w:p w:rsidR="0084268B" w:rsidRDefault="0084268B" w:rsidP="0084268B">
      <w:pPr>
        <w:ind w:left="-567"/>
      </w:pPr>
      <w:r>
        <w:t xml:space="preserve">4.различение слогов </w:t>
      </w:r>
    </w:p>
    <w:p w:rsidR="0084268B" w:rsidRDefault="0084268B" w:rsidP="0084268B">
      <w:pPr>
        <w:ind w:left="-567"/>
      </w:pPr>
      <w:r>
        <w:t xml:space="preserve">5.различение звуков </w:t>
      </w:r>
    </w:p>
    <w:p w:rsidR="0084268B" w:rsidRDefault="0084268B" w:rsidP="0084268B">
      <w:pPr>
        <w:ind w:left="-567"/>
      </w:pPr>
      <w:r>
        <w:t xml:space="preserve">6.анализ звукового состава слова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Давайте же приступим к занятиям по развитию фонематического слуха у Вашего малыша!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1 этап - узнавание неречевых звуков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rPr>
          <w:rStyle w:val="a4"/>
        </w:rPr>
        <w:t>Цель первого этапа</w:t>
      </w:r>
      <w:r>
        <w:t xml:space="preserve"> -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 часто является одной из причин неправильного произношения, поэтому нужно научить ребенка слышать звуки, уметь их сравнивать.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Рассмотрим, какие игры и упражнения можно проводить с детьми на первом этапе работы. </w:t>
      </w:r>
    </w:p>
    <w:p w:rsidR="0084268B" w:rsidRDefault="0084268B" w:rsidP="0084268B">
      <w:pPr>
        <w:ind w:left="-567"/>
      </w:pPr>
      <w:r>
        <w:t xml:space="preserve">1.Предложите малышу послушать звуки за окном: Закрой глазки и прислушайся! Что шумит? Что гудит? Кто кричит? Кто разговаривает? Кто смеется? </w:t>
      </w:r>
    </w:p>
    <w:p w:rsidR="0084268B" w:rsidRDefault="0084268B" w:rsidP="0084268B">
      <w:pPr>
        <w:ind w:left="-567"/>
      </w:pPr>
      <w:r>
        <w:t xml:space="preserve">2.Используйте следующие игры: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 xml:space="preserve">Игра "Солнце или дождик?"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Сегодня мы пойдем гулять. Дождика нет. Погода хорошая, светит солнышко, и можно собирать цветы. Ты гуляй, а я буду звенеть бубном, будем весело гулять под эти звуки. Если начнется дождь, я начну стучать в бубен, а ты, услышав стук, должен бежать под зонтик. Слушай внимательно!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Игра "Солнце и дождик" достаточно простая, однако очень нравится деткам и проходит всегда весело!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 xml:space="preserve">Игра "Большой или маленький"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lastRenderedPageBreak/>
        <w:t>Посадите на стол двух игрушечных зайцев (кукол или мишек) - большого и маленького. Объясните и покажите, как играет на барабане большой зайчик, у которого много сил, - громко, сильно, и как маленький - тихо. Затем закройте игрушки ширмой и за ней производите то громкие, то тихие удары в барабан. Малыш должен отгадать и показать, который из зайцев только что играл.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Такие игры нужно проводить с детьми, начиная с 2-3 лет. Но даже если малыш уже старше и вы обнаружили снижение фонематического слуха, вам так же следует начать работу именно с этих игр. Поскольку только постепенное усложнение заданий позволит добиться максимальной эффективности.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2 этап - различение высоты, силы, тембра голоса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На этом этапе необходимо научить ребенка понимать интонацию речи и самому владеть теми средствами, которыми выражаются эмоциональные оттенки речи.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Игра "Далеко - близко"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Игра направлена на развитие основных качеств голоса: силы, высоты.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- когда далеко (тихо). Затем произносит "Мяу", меняя силу голоса, а малыш отгадывает, близко или далеко мяукает котенок.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Затем малыш сам мяукает по сигналу взрослого: "близко" - "далеко".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боится щенка и мяукает жалобно, дрожа и замирая от страха. Ребенок должен мяукнуть, изображая страх.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proofErr w:type="gramStart"/>
      <w:r>
        <w:t>Аналогично можно играть, различая, где гудит пароход ("у-у-у") - далеко (тихо) или близко (громко); какая дудочка играет - большая ("у-у-у" произносит низким голосом) или маленькая ("у-у-у" произносит высоким голосом); кто плачет - мальчик ("а-а-а" низким голосом) или девочка ("а-а-а" высоким голосом).</w:t>
      </w:r>
      <w:proofErr w:type="gramEnd"/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rPr>
          <w:rStyle w:val="a4"/>
        </w:rPr>
        <w:t>Кроме того, на этом этапе важно научить ребенка определять на слух темп речи.</w:t>
      </w:r>
      <w:r>
        <w:t xml:space="preserve"> Помогут в этом игры на выполнение движений в соответствующем темпе.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Игра "Угадай, как надо делать"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Взрослый несколько раз произносит в разном темпе фразу: "Мелет мельница зерно". Дети, подражая работе мельницы, должны делать круговые движения руками в том же темпе, в котором говорит взрослый. Так же можно обыграть другие фразы ("Наши ноги ходили по дороге") или даже стишки: </w:t>
      </w:r>
    </w:p>
    <w:p w:rsidR="0084268B" w:rsidRDefault="0084268B" w:rsidP="0084268B">
      <w:pPr>
        <w:ind w:left="-567"/>
      </w:pPr>
      <w:r>
        <w:t>Капля раз, капля два,</w:t>
      </w:r>
      <w:r>
        <w:br/>
        <w:t>Капля медленно сперв</w:t>
      </w:r>
      <w:proofErr w:type="gramStart"/>
      <w:r>
        <w:t>а-</w:t>
      </w:r>
      <w:proofErr w:type="gramEnd"/>
      <w:r>
        <w:br/>
        <w:t xml:space="preserve">Кап, кап, кап, кап. </w:t>
      </w:r>
      <w:r>
        <w:rPr>
          <w:rStyle w:val="a5"/>
        </w:rPr>
        <w:t xml:space="preserve">(медленные </w:t>
      </w:r>
      <w:proofErr w:type="spellStart"/>
      <w:r>
        <w:rPr>
          <w:rStyle w:val="a5"/>
        </w:rPr>
        <w:t>хлопк</w:t>
      </w:r>
      <w:proofErr w:type="spellEnd"/>
      <w:r>
        <w:rPr>
          <w:rStyle w:val="a5"/>
        </w:rPr>
        <w:t>)</w:t>
      </w:r>
      <w:r>
        <w:t>и</w:t>
      </w:r>
      <w:r>
        <w:br/>
        <w:t>Стали капли поспевать.</w:t>
      </w:r>
      <w:r>
        <w:br/>
        <w:t>Капля каплю догонят</w:t>
      </w:r>
      <w:proofErr w:type="gramStart"/>
      <w:r>
        <w:t>ь-</w:t>
      </w:r>
      <w:proofErr w:type="gramEnd"/>
      <w:r>
        <w:br/>
        <w:t xml:space="preserve">Кап, кап, кап, кап. </w:t>
      </w:r>
      <w:r>
        <w:rPr>
          <w:rStyle w:val="a5"/>
        </w:rPr>
        <w:t>(хлопки чаще)</w:t>
      </w:r>
      <w:r>
        <w:br/>
        <w:t>Зонтик поскорей раскроем,</w:t>
      </w:r>
      <w:r>
        <w:br/>
        <w:t xml:space="preserve">От дождя себя укроем. </w:t>
      </w:r>
      <w:r>
        <w:rPr>
          <w:rStyle w:val="a5"/>
        </w:rPr>
        <w:t>(руки над головой)</w:t>
      </w:r>
      <w:r>
        <w:t xml:space="preserve">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Используйте драматизацию.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Взрослый рассказывает сказку "Три медведя", сопровождая свою речь показом иллюстраций. Произнося реплики то очень низким, то средним по высоте, то высоким голосом спрашивает: "Кто это говорит?" Малыш угадывает медведей.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Спросите, например: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- Что сказал Михаил Иванович, когда увидел, что его стул сдвинут?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Малыш, отвечая на вопросы, меняет соответственно высоту голоса. Взрослый должен следить, чтобы подражая Мишутке, Анастасии Петровне и Михаилу Ивановичу, он не говорил очень </w:t>
      </w:r>
      <w:r>
        <w:lastRenderedPageBreak/>
        <w:t>высоко (до писка) и очень низко (до хрипоты в голосе), т.е. чтобы повышал и понижал голос в доступных для него пределах.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С детками постарше можно драматизировать эту сказку.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В игре с ребенком 2-4 лет взрослый руководит ходом игры, беря на себя роль ведущего. Дети 5-7 лет, выучив правила игры, могут играть в нее самостоятельно.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3 этап – различение слов, близких по звуковому составу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производит большую мыслительную работу над звуковой стороной слова.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rPr>
          <w:rStyle w:val="a4"/>
        </w:rPr>
        <w:t xml:space="preserve">Воспользуемся природной одаренностью к </w:t>
      </w:r>
      <w:proofErr w:type="spellStart"/>
      <w:r>
        <w:rPr>
          <w:rStyle w:val="a4"/>
        </w:rPr>
        <w:t>рифмованию</w:t>
      </w:r>
      <w:proofErr w:type="spellEnd"/>
      <w:r>
        <w:rPr>
          <w:rStyle w:val="a4"/>
        </w:rPr>
        <w:t xml:space="preserve"> слов каждого малыша.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Игра "Не ошибись"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Взрослый показывает ребенку картинку и громко, четко называет изображение: "Бумага". Затем объясняет: "Я буду называть эту картинку то правильно, то неправильно, а ты внимательно слушай. Когда я ошибусь, хлопни в ладоши". Затем произносит: "Бумага - </w:t>
      </w:r>
      <w:proofErr w:type="spellStart"/>
      <w:r>
        <w:t>пумага</w:t>
      </w:r>
      <w:proofErr w:type="spellEnd"/>
      <w:r>
        <w:t xml:space="preserve"> - </w:t>
      </w:r>
      <w:proofErr w:type="spellStart"/>
      <w:r>
        <w:t>тумага</w:t>
      </w:r>
      <w:proofErr w:type="spellEnd"/>
      <w:r>
        <w:t xml:space="preserve"> - </w:t>
      </w:r>
      <w:proofErr w:type="spellStart"/>
      <w:r>
        <w:t>пумака</w:t>
      </w:r>
      <w:proofErr w:type="spellEnd"/>
      <w:r>
        <w:t xml:space="preserve"> - </w:t>
      </w:r>
      <w:proofErr w:type="spellStart"/>
      <w:r>
        <w:t>бумака</w:t>
      </w:r>
      <w:proofErr w:type="spellEnd"/>
      <w:r>
        <w:t>". Игра интересна детишкам и они всегда радостно откликаются на нее.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Необходимо подчеркнуть, что начинать надо со слов простых по звуковому составу, постепенно переходя к более </w:t>
      </w:r>
      <w:proofErr w:type="gramStart"/>
      <w:r>
        <w:t>сложным</w:t>
      </w:r>
      <w:proofErr w:type="gramEnd"/>
      <w:r>
        <w:t>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Усложнение этой игры состоит в том, что ребенок должен реагировать на неверно сказанное слово не хлопком, а поднятием кружка из цветного картона. Сначала взрослый предлагает детям, услышав неверное слово, поднимать красный кружок; в дальнейшем - красный, если заметят ошибку, и зеленый, если слово </w:t>
      </w:r>
      <w:proofErr w:type="gramStart"/>
      <w:r>
        <w:t>произнесено</w:t>
      </w:r>
      <w:proofErr w:type="gramEnd"/>
      <w:r>
        <w:t xml:space="preserve"> верно. Последний вариант игры в большей степени способствует развитию у детей внимания.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Можно использовать стишки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84268B" w:rsidRDefault="0084268B" w:rsidP="0084268B">
      <w:pPr>
        <w:ind w:left="-567"/>
      </w:pPr>
      <w:r>
        <w:t>В Африке найдем не раз мы кокос и (ананас).</w:t>
      </w:r>
      <w:r>
        <w:br/>
        <w:t>Спорят брошки и заколки: у кого острей (иголки)".</w:t>
      </w:r>
      <w:r>
        <w:br/>
        <w:t xml:space="preserve">Ослик любит очень золотую (осень)".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4 этап - различение слогов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Слог является минимальной единицей речевого потока. Удачно для игр на различение слогов брать звукоподражания. В такие игры с интересом будут играть как совсем малыши, так и детки постарше.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Игра "Кто как кричит?"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Взрослый выставляет картинки и говорит: "Посмотри на картинки, послушайте, </w:t>
      </w:r>
      <w:proofErr w:type="gramStart"/>
      <w:r>
        <w:t>кто</w:t>
      </w:r>
      <w:proofErr w:type="gramEnd"/>
      <w:r>
        <w:t xml:space="preserve"> как кричит и повтори".</w:t>
      </w:r>
    </w:p>
    <w:p w:rsidR="0084268B" w:rsidRDefault="0084268B" w:rsidP="0084268B">
      <w:pPr>
        <w:ind w:left="-567"/>
      </w:pPr>
      <w:r>
        <w:t>- Девочка заблудилась в лесу и кричит: "Ау!"</w:t>
      </w:r>
      <w:r>
        <w:br/>
        <w:t>- Малыш плачет: "</w:t>
      </w:r>
      <w:proofErr w:type="spellStart"/>
      <w:r>
        <w:t>Уа</w:t>
      </w:r>
      <w:proofErr w:type="spellEnd"/>
      <w:r>
        <w:t>!"</w:t>
      </w:r>
      <w:r>
        <w:br/>
        <w:t xml:space="preserve">- Филин сидит на суку: "ФУ- </w:t>
      </w:r>
      <w:proofErr w:type="gramStart"/>
      <w:r>
        <w:t>фу</w:t>
      </w:r>
      <w:proofErr w:type="gramEnd"/>
      <w:r>
        <w:t>!"</w:t>
      </w:r>
      <w:r>
        <w:br/>
        <w:t xml:space="preserve">- Довольный поросенок лежит в луже: "Уф- </w:t>
      </w:r>
      <w:proofErr w:type="gramStart"/>
      <w:r>
        <w:t>уф</w:t>
      </w:r>
      <w:proofErr w:type="gramEnd"/>
      <w:r>
        <w:t>!"</w:t>
      </w:r>
      <w:r>
        <w:br/>
        <w:t>"Запомнил, кто как кричит? Теперь я буду показывать картинку, а ты говори".</w:t>
      </w:r>
      <w:r>
        <w:br/>
      </w:r>
      <w:r>
        <w:br/>
        <w:t xml:space="preserve">- Другой вариант игры: картинки у ребенка. Взрослый произносит слоги, а малыш поднимает соответствующую картинку.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 xml:space="preserve">Игра "Будь внимателен"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Взрослый произносит несколько слогов (на-на-на-па), а ребенок определяет, что здесь лишнее (па). Затем ряды усложняются (на-но-на); ка-ка-га-ка; па-ба-па-па.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5 этап - различение звуков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lastRenderedPageBreak/>
        <w:t xml:space="preserve"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отличать одно слово от другого (дом, ком, сом, лом, том). Такой звук - называется фонемой (отсюда и "фонематический слух").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Каждый помнит такую характеристику звука, как - согласные и гласные звуки. Начинать нужно с различения гласных звуков.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1. Взрослый дает ребенку картинки с изображением поезда, девочки, птички и объясняет: "Поезд гудит у-у-у-у; девочка плачет а-а-а-а; птичка поет и-и-и-и." Далее он произносит каждый звук длительно, а ребенок поднимает соответствующую картинку.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Аналогичным образом проводится работа по различению согласных звуков.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2. Игра "Прогулка на велосипедах".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- Взрослый говорит: "Сейчас мы поедем кататься на велосипедах. Проверим, хорошо ли надуты шины. Подкачаем еще насосом: </w:t>
      </w:r>
      <w:proofErr w:type="spellStart"/>
      <w:r>
        <w:t>ссс</w:t>
      </w:r>
      <w:proofErr w:type="spellEnd"/>
      <w:r>
        <w:t xml:space="preserve">... (Дети имитируют) Слышите, воздух шипит: </w:t>
      </w:r>
      <w:proofErr w:type="spellStart"/>
      <w:r>
        <w:t>шшш</w:t>
      </w:r>
      <w:proofErr w:type="spellEnd"/>
      <w:r>
        <w:t>…"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- Будьте внимательны, если я покажу картинку с изображением насоса, вы должны сказать: </w:t>
      </w:r>
      <w:proofErr w:type="spellStart"/>
      <w:r>
        <w:t>ссс</w:t>
      </w:r>
      <w:proofErr w:type="spellEnd"/>
      <w:r>
        <w:t xml:space="preserve">..., а если с изображением шины - </w:t>
      </w:r>
      <w:proofErr w:type="spellStart"/>
      <w:r>
        <w:t>шшш</w:t>
      </w:r>
      <w:proofErr w:type="spellEnd"/>
      <w:r>
        <w:t xml:space="preserve">...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 xml:space="preserve">Подобным </w:t>
      </w:r>
      <w:proofErr w:type="spellStart"/>
      <w:r>
        <w:t>образазом</w:t>
      </w:r>
      <w:proofErr w:type="spellEnd"/>
      <w:r>
        <w:t xml:space="preserve"> проводится игра "Жук и комар" со звуками </w:t>
      </w:r>
      <w:proofErr w:type="spellStart"/>
      <w:r>
        <w:t>ссс</w:t>
      </w:r>
      <w:proofErr w:type="spellEnd"/>
      <w:r>
        <w:t xml:space="preserve"> и </w:t>
      </w:r>
      <w:proofErr w:type="spellStart"/>
      <w:r>
        <w:t>жжж</w:t>
      </w:r>
      <w:proofErr w:type="spellEnd"/>
      <w:r>
        <w:t>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Характерной особенностью системы согласных звуков русского языка является наличие в ней пар твердых и мягких звуков. Их дети должны хорошо различать, тогда им будет легче овладеть правописанием.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3. Игра "Угадай, кто поет"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- Поехал поезд в далекий путь: "т-т-т". Птичка песенку поет: "</w:t>
      </w:r>
      <w:proofErr w:type="spellStart"/>
      <w:r>
        <w:t>ть-ть-ть</w:t>
      </w:r>
      <w:proofErr w:type="spellEnd"/>
      <w:r>
        <w:t>".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Взрослый поочередно, не спеша, многократно произносит слоги, где звуки т и </w:t>
      </w:r>
      <w:proofErr w:type="spellStart"/>
      <w:r>
        <w:t>ть</w:t>
      </w:r>
      <w:proofErr w:type="spellEnd"/>
      <w:r>
        <w:t xml:space="preserve"> сочетаются с разными гласными (ты-ты-ты; </w:t>
      </w:r>
      <w:proofErr w:type="spellStart"/>
      <w:r>
        <w:t>ти-ти-ти</w:t>
      </w:r>
      <w:proofErr w:type="spellEnd"/>
      <w:r>
        <w:t xml:space="preserve">; </w:t>
      </w:r>
      <w:proofErr w:type="spellStart"/>
      <w:r>
        <w:t>тё-тё-тё</w:t>
      </w:r>
      <w:proofErr w:type="spellEnd"/>
      <w:r>
        <w:t>; то-то-то; ту-ту-ту; тю-тю-</w:t>
      </w:r>
      <w:proofErr w:type="spellStart"/>
      <w:r>
        <w:t>тю</w:t>
      </w:r>
      <w:proofErr w:type="spellEnd"/>
      <w:r>
        <w:t xml:space="preserve">; та-та-та; </w:t>
      </w:r>
      <w:proofErr w:type="spellStart"/>
      <w:r>
        <w:t>тя-тя-тя</w:t>
      </w:r>
      <w:proofErr w:type="spellEnd"/>
      <w:r>
        <w:t>), а дети показывают соответствующие картинки. Потом взрослый показывает картинки, а ребенок поет соответствующую песенку.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Такие игры очень нравятся и, главное, доступны деткам не только старшего дошкольного возраста, но и совсем маленьким (3-4 лет). </w:t>
      </w:r>
    </w:p>
    <w:p w:rsidR="0084268B" w:rsidRDefault="0084268B" w:rsidP="0084268B">
      <w:pPr>
        <w:pStyle w:val="2"/>
        <w:spacing w:before="0" w:beforeAutospacing="0" w:after="0" w:afterAutospacing="0"/>
        <w:ind w:left="-567"/>
      </w:pPr>
      <w:r>
        <w:t>6 этап - анализ звукового состава слова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Термином "фонематический (звуковой) анализ" определяют как элементарные, так и сложные формы звукового анализа. Элементарные – это выделение звука на фоне слова. Вычленение первого и последнего звука из слова и определение его места (начало, середина или конец слова) относится сложной формы. Самым сложным звуковым анализом является определение последовательности звуков в слове, их количества, места по отношению к другим звукам (после какого звука и перед каким). Способность к элементарному анализу появляется у детей дошкольного возраста спонтанно. А сложные формы возникают лишь в процессе специального обучения, да и то, только после того, как ребенок овладеет навыками элементарного анализа звукового состава слова.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rPr>
          <w:rStyle w:val="a4"/>
        </w:rPr>
        <w:t>Работа начинается с анализа гласных звуков.</w:t>
      </w:r>
    </w:p>
    <w:p w:rsidR="0084268B" w:rsidRDefault="002B0DE7" w:rsidP="002B0DE7">
      <w:pPr>
        <w:ind w:left="-567"/>
      </w:pPr>
      <w:r>
        <w:t>1.</w:t>
      </w:r>
      <w:r w:rsidR="0084268B">
        <w:t xml:space="preserve">Лучше всего дети слышат и выделяют ударный гласный из начала слова: Назови первый звук в слове: Улей, аист, Ира, Оля. </w:t>
      </w:r>
    </w:p>
    <w:p w:rsidR="0084268B" w:rsidRDefault="002B0DE7" w:rsidP="002B0DE7">
      <w:pPr>
        <w:ind w:left="-567"/>
      </w:pPr>
      <w:r>
        <w:t>2.</w:t>
      </w:r>
      <w:r w:rsidR="0084268B">
        <w:t xml:space="preserve">Дать ребенку несколько одинаковых кружков. Взрослый произносит один, два и три гласных звука: а, </w:t>
      </w:r>
      <w:proofErr w:type="gramStart"/>
      <w:r w:rsidR="0084268B">
        <w:t>ау</w:t>
      </w:r>
      <w:proofErr w:type="gramEnd"/>
      <w:r w:rsidR="0084268B">
        <w:t xml:space="preserve">, </w:t>
      </w:r>
      <w:proofErr w:type="spellStart"/>
      <w:r w:rsidR="0084268B">
        <w:t>ауи</w:t>
      </w:r>
      <w:proofErr w:type="spellEnd"/>
      <w:r w:rsidR="0084268B">
        <w:t xml:space="preserve">. Ребенок откладывает на столе столько кружков, сколько звуков произнес взрослый. </w:t>
      </w:r>
    </w:p>
    <w:p w:rsidR="0084268B" w:rsidRDefault="002B0DE7" w:rsidP="002B0DE7">
      <w:pPr>
        <w:pStyle w:val="2"/>
        <w:spacing w:before="0" w:beforeAutospacing="0" w:after="0" w:afterAutospacing="0"/>
        <w:ind w:left="-567"/>
      </w:pPr>
      <w:r>
        <w:t>1.</w:t>
      </w:r>
      <w:r w:rsidR="0084268B">
        <w:t>Игра "Пропустим мы во двор слов особенных набор".</w:t>
      </w:r>
    </w:p>
    <w:p w:rsidR="0084268B" w:rsidRDefault="0084268B" w:rsidP="0084268B">
      <w:pPr>
        <w:ind w:left="-567"/>
      </w:pPr>
      <w:r>
        <w:t xml:space="preserve">Взрослый предлагает детям изобразить закрытые ворота: ладони повернуты к лицу, соединить средние пальцы, большие пальцы обеих рук поднять вверх: "Во двор мы будем "пропускать" только слова с заданным звуком". Малыши открывают ворота (ставят ладони параллельно друг другу), если слышат в слове заданный звук. Если в слове нет указанного звука, ворота </w:t>
      </w:r>
      <w:r>
        <w:lastRenderedPageBreak/>
        <w:t xml:space="preserve">захлопываются. По окончании игры можно предложить детям вспомнить все слова, которые они "пропустили во двор".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rPr>
          <w:rStyle w:val="a4"/>
        </w:rPr>
        <w:t>Приступаем к анализу согласных звуков. При этом должна соблюдаться последовательность: сначала учат выделять в слове последний согласный звук.</w:t>
      </w:r>
      <w:r>
        <w:t xml:space="preserve">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>Подберите картинки так, чтобы слово оканчивалось на согласный звук, положите в конверт. Ребенок вынимает картинки по одной, громко их называет, выделяя последний звук. Затем малыш называет звук отдельно (жук, лук, кот).</w:t>
      </w:r>
    </w:p>
    <w:p w:rsidR="0084268B" w:rsidRDefault="002B0DE7" w:rsidP="0084268B">
      <w:pPr>
        <w:pStyle w:val="2"/>
        <w:spacing w:before="0" w:beforeAutospacing="0" w:after="0" w:afterAutospacing="0"/>
        <w:ind w:left="-567"/>
      </w:pPr>
      <w:r>
        <w:t>2.</w:t>
      </w:r>
      <w:r w:rsidR="0084268B">
        <w:t xml:space="preserve">Игра "Мяч не </w:t>
      </w:r>
      <w:proofErr w:type="gramStart"/>
      <w:r w:rsidR="0084268B">
        <w:t>трогать иль поймать</w:t>
      </w:r>
      <w:proofErr w:type="gramEnd"/>
      <w:r w:rsidR="0084268B">
        <w:t xml:space="preserve"> – постарайся отгадать".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Взрослый предлагает ребенку ловить мяч, если он услышит в конце слова заданный звук, либо прятать руки за спину, если звука не окажется.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Только после того, как малыш научится без труда выполнять такие задания, можно переходить к сложным формам звукового анализа: это определение места звука в слове (начало, середина, конец); определение последовательности звуков в слове, их количества.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Как живо, весело и интересно проходят игры! Их проведение создаст и в Вашем доме атмосферу заинтересованности, поднимет настроение. </w:t>
      </w:r>
    </w:p>
    <w:p w:rsidR="0084268B" w:rsidRDefault="0084268B" w:rsidP="0084268B">
      <w:pPr>
        <w:pStyle w:val="a3"/>
        <w:spacing w:before="0" w:beforeAutospacing="0" w:after="0" w:afterAutospacing="0"/>
        <w:ind w:left="-567"/>
      </w:pPr>
      <w:r>
        <w:t xml:space="preserve">Опыт, который приобретут Ваши дети, намного облегчит их вступление в школьную жизнь. И Вам не пришлось устраивать для этого некую школу на дому. Мы играли! А в игре и </w:t>
      </w:r>
      <w:proofErr w:type="gramStart"/>
      <w:r>
        <w:t>сложное</w:t>
      </w:r>
      <w:proofErr w:type="gramEnd"/>
      <w:r>
        <w:t xml:space="preserve"> становится доступным. Самое главное, верьте в своего ребенка и помогите ему постичь мир звуков! </w:t>
      </w:r>
    </w:p>
    <w:p w:rsidR="00810B6F" w:rsidRDefault="00810B6F" w:rsidP="0084268B">
      <w:pPr>
        <w:ind w:left="-567"/>
      </w:pPr>
    </w:p>
    <w:sectPr w:rsidR="0081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BE7"/>
    <w:multiLevelType w:val="multilevel"/>
    <w:tmpl w:val="30F0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E738D"/>
    <w:multiLevelType w:val="multilevel"/>
    <w:tmpl w:val="648C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86288"/>
    <w:multiLevelType w:val="multilevel"/>
    <w:tmpl w:val="89C6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10F6F"/>
    <w:multiLevelType w:val="multilevel"/>
    <w:tmpl w:val="8D26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D2"/>
    <w:rsid w:val="00096487"/>
    <w:rsid w:val="000E0A26"/>
    <w:rsid w:val="002B0DE7"/>
    <w:rsid w:val="002E757F"/>
    <w:rsid w:val="003A0940"/>
    <w:rsid w:val="003B715A"/>
    <w:rsid w:val="005154AC"/>
    <w:rsid w:val="007370C6"/>
    <w:rsid w:val="00810B6F"/>
    <w:rsid w:val="0084268B"/>
    <w:rsid w:val="009B4776"/>
    <w:rsid w:val="00A550DA"/>
    <w:rsid w:val="00AF2867"/>
    <w:rsid w:val="00C17D32"/>
    <w:rsid w:val="00E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426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2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4268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4268B"/>
    <w:rPr>
      <w:b/>
      <w:bCs/>
    </w:rPr>
  </w:style>
  <w:style w:type="character" w:styleId="a5">
    <w:name w:val="Emphasis"/>
    <w:basedOn w:val="a0"/>
    <w:qFormat/>
    <w:rsid w:val="00842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426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2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4268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4268B"/>
    <w:rPr>
      <w:b/>
      <w:bCs/>
    </w:rPr>
  </w:style>
  <w:style w:type="character" w:styleId="a5">
    <w:name w:val="Emphasis"/>
    <w:basedOn w:val="a0"/>
    <w:qFormat/>
    <w:rsid w:val="00842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Siemens</dc:creator>
  <cp:keywords/>
  <dc:description/>
  <cp:lastModifiedBy>Fujitsu Siemens</cp:lastModifiedBy>
  <cp:revision>3</cp:revision>
  <dcterms:created xsi:type="dcterms:W3CDTF">2014-10-25T17:50:00Z</dcterms:created>
  <dcterms:modified xsi:type="dcterms:W3CDTF">2014-10-25T18:05:00Z</dcterms:modified>
</cp:coreProperties>
</file>