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29" w:rsidRDefault="00CA6329" w:rsidP="00E17F4F">
      <w:pPr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A6329" w:rsidRDefault="00CA6329" w:rsidP="00CA6329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A6329" w:rsidRDefault="00CA6329" w:rsidP="00CA6329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A6329" w:rsidRDefault="00CA6329" w:rsidP="00CA6329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A6329" w:rsidRPr="00CA6329" w:rsidRDefault="00CA6329" w:rsidP="00CA6329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shd w:val="clear" w:color="auto" w:fill="FFFFFF"/>
          <w:lang w:eastAsia="ru-RU"/>
        </w:rPr>
      </w:pPr>
      <w:r w:rsidRPr="00CA6329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shd w:val="clear" w:color="auto" w:fill="FFFFFF"/>
          <w:lang w:eastAsia="ru-RU"/>
        </w:rPr>
        <w:t>Рекомендации для родителей по предупреждению и преодолению застенчивости у детей дошкольного возраста</w:t>
      </w:r>
    </w:p>
    <w:p w:rsidR="00CA6329" w:rsidRDefault="00CA6329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A6329" w:rsidRDefault="00054941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9020" cy="3777241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stench-g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7813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A6329" w:rsidRDefault="00CA6329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A6329" w:rsidRDefault="00CA6329" w:rsidP="00054941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CA6329" w:rsidRDefault="00CA6329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A6329" w:rsidRDefault="00CA6329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A6329" w:rsidRDefault="00CA6329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A6329" w:rsidRDefault="00CA6329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54941" w:rsidRDefault="00E17F4F" w:rsidP="00CA63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4941">
        <w:rPr>
          <w:rFonts w:ascii="Times New Roman" w:hAnsi="Times New Roman" w:cs="Times New Roman"/>
          <w:sz w:val="28"/>
          <w:szCs w:val="28"/>
        </w:rPr>
        <w:lastRenderedPageBreak/>
        <w:t>Принять его таким, каков он есть на самом деле со всеми его «плюсами» и «минусами», со всеми особенностями личности.</w:t>
      </w:r>
    </w:p>
    <w:p w:rsidR="00E17F4F" w:rsidRPr="00054941" w:rsidRDefault="00E17F4F" w:rsidP="000549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54941">
        <w:rPr>
          <w:rFonts w:ascii="Times New Roman" w:hAnsi="Times New Roman" w:cs="Times New Roman"/>
          <w:sz w:val="28"/>
          <w:szCs w:val="28"/>
        </w:rPr>
        <w:t>Не сравнивайте ребёнка с другими детьми и не акцентируйте внимание на неудачах. Наоборот, старайтесь подмечать все его малейшие достижения и хвалить за успехи. Главная ваша задача – верить в ребёнка так сильно и убедительно, чтобы малыш поверил вам и «заразился» вашей верой. Тогда он станет уверенным в себе человеком. Ведь известно: добиться чего-то в жизни, можно только веря в свои силы.</w:t>
      </w:r>
    </w:p>
    <w:p w:rsidR="00E17F4F" w:rsidRPr="00CA6329" w:rsidRDefault="00E17F4F" w:rsidP="00CA63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6329">
        <w:rPr>
          <w:rFonts w:ascii="Times New Roman" w:hAnsi="Times New Roman" w:cs="Times New Roman"/>
          <w:sz w:val="28"/>
          <w:szCs w:val="28"/>
        </w:rPr>
        <w:t>Поощряйте контакт, взглядом. Разговаривая с ребёнком, повторяйте: "Посмотри на меня", "Посмотри мне в глаза" или "Я хочу увидеть твои глаза". В результате сознательного закрепления этого навыка и регулярного построения соответствующих моделей поведения ваш ребёнок вскоре станет смотреть в глаза собеседнику. Если ребёнку неловко это делать, посоветуйте ему смотреть на переносицу беседующего с ним человека. После некоторой тренировки ему этот приём больше не понадобится, и он будет увереннее смотреть в глаза собеседнику.</w:t>
      </w:r>
    </w:p>
    <w:p w:rsidR="00CA6329" w:rsidRPr="00CA6329" w:rsidRDefault="00CA6329" w:rsidP="00CA63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6329">
        <w:rPr>
          <w:rFonts w:ascii="Times New Roman" w:hAnsi="Times New Roman" w:cs="Times New Roman"/>
          <w:sz w:val="28"/>
          <w:szCs w:val="28"/>
        </w:rPr>
        <w:t>Научите ребёнка начинать и заканчивать разговор. Составьте вместе с ребёнком перечень фраз, которыми легко начинать разговор с разными группами людей, например, что он мог бы сказать знакомому человеку; взрослому, с которым он раньше не встречался; приятелю, с которым он не виделся некоторое время; новому ученику в классе; ребёнку, с которым он хотел бы поиграть на площадке. Затем, меняясь ролями, репетируйте беседу до тех пор, пока ребёнок не станет свободно и самостоятельно пользоваться этими фразами. Подсказка: тренировка разговорных навыков по телефону с доброжелательным собеседником не так страшна для застенчивых детей, как беседа лицом к лицу.</w:t>
      </w:r>
    </w:p>
    <w:p w:rsidR="00E17F4F" w:rsidRPr="00CA6329" w:rsidRDefault="00CA6329" w:rsidP="00CA63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6329">
        <w:rPr>
          <w:rFonts w:ascii="Times New Roman" w:hAnsi="Times New Roman" w:cs="Times New Roman"/>
          <w:sz w:val="28"/>
          <w:szCs w:val="28"/>
        </w:rPr>
        <w:t>Тренировка навыков общения с младшими детьми. Филипп Зимбардо, известный специалист по застенчивости и соавтор книги TheShyChild ("Застенчивый ребенок"), рекомендует сводить застенчивых детей старшего возраста с младшими - братом или сестрой, двоюродными родственниками, соседским ребёнком или ребёнком Ваших друзей - для непродолжительных игр. Это  великолепная возможность для застенчивых детей попрактиковаться в социальных навыках: начать разговор, посмотреть в глаза - в том, что ребёнок стесняется делать со своими ровесниками.</w:t>
      </w:r>
    </w:p>
    <w:p w:rsidR="00E17F4F" w:rsidRPr="00CA6329" w:rsidRDefault="00E17F4F" w:rsidP="00CA63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6329">
        <w:rPr>
          <w:rFonts w:ascii="Times New Roman" w:hAnsi="Times New Roman" w:cs="Times New Roman"/>
          <w:sz w:val="28"/>
          <w:szCs w:val="28"/>
        </w:rPr>
        <w:t xml:space="preserve">Не торопите ребёнка, давайте ему время привыкнуть к новому. Застенчивому, робкому ребёнку требуется определённое время, чтобы </w:t>
      </w:r>
      <w:r w:rsidRPr="00CA6329">
        <w:rPr>
          <w:rFonts w:ascii="Times New Roman" w:hAnsi="Times New Roman" w:cs="Times New Roman"/>
          <w:sz w:val="28"/>
          <w:szCs w:val="28"/>
        </w:rPr>
        <w:lastRenderedPageBreak/>
        <w:t>познакомится, приглядеться, понять законы, которые действуют в новой ситуации, будь то компания сверстников, новый воспитатель, новая квартира. Только убедившись, что ему там ничего не угрожает, он сможет успокоиться.</w:t>
      </w:r>
    </w:p>
    <w:p w:rsidR="00E17F4F" w:rsidRPr="00CA6329" w:rsidRDefault="00E17F4F" w:rsidP="00CA63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6329">
        <w:rPr>
          <w:rFonts w:ascii="Times New Roman" w:hAnsi="Times New Roman" w:cs="Times New Roman"/>
          <w:sz w:val="28"/>
          <w:szCs w:val="28"/>
        </w:rPr>
        <w:t>Не заставляйте ребёнка «быть смелым». Ваши увещевания и нотации не принесут результата. Тревоги малыша иррациональны по своей природе, ведь сам ребёнок лет до семи живёт в мире чувств и образов, а не здравого смысла. Говорить словами «здесь нет ничего страшного» бессмысленно. Нужно дать ребёнку почувствовать себя в безопасности. А что лучше прогоняет страх, чем мамина ласка, мамина близость?</w:t>
      </w:r>
    </w:p>
    <w:p w:rsidR="00E17F4F" w:rsidRPr="00CA6329" w:rsidRDefault="00E17F4F" w:rsidP="00CA63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6329">
        <w:rPr>
          <w:rFonts w:ascii="Times New Roman" w:hAnsi="Times New Roman" w:cs="Times New Roman"/>
          <w:sz w:val="28"/>
          <w:szCs w:val="28"/>
        </w:rPr>
        <w:t>Нельзя кричать ни на детей, ни в присутствии детей!</w:t>
      </w:r>
    </w:p>
    <w:p w:rsidR="00E17F4F" w:rsidRPr="00CA6329" w:rsidRDefault="00E17F4F" w:rsidP="00CA63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6329">
        <w:rPr>
          <w:rFonts w:ascii="Times New Roman" w:hAnsi="Times New Roman" w:cs="Times New Roman"/>
          <w:sz w:val="28"/>
          <w:szCs w:val="28"/>
        </w:rPr>
        <w:t>Не надо бояться, что, отгораживая ребёнка от негативного опыта и создавая ему комфортные условия для развития, вы вырастите «тепличного» человека, совершенно не приспособленного с суровой реальности. Конечно, повышенная гиперопека только навредит. Не нужно «подставлять руки» на каждом шагу, нужно создать условия для развития самостоятельности и веры в себя. Родителям важно предоставить ребёнку определённую свободу, возможность самому принимать решения и решать проблемы. Но не менее важно не бросать его наедине с трудностями, к которым он пока не готов. </w:t>
      </w:r>
      <w:r w:rsidRPr="00CA6329">
        <w:rPr>
          <w:rFonts w:ascii="Times New Roman" w:hAnsi="Times New Roman" w:cs="Times New Roman"/>
          <w:sz w:val="28"/>
          <w:szCs w:val="28"/>
        </w:rPr>
        <w:br/>
        <w:t>Помните: опыт неудач и поражений приземляет, опыт побед и успехов окрыляет. Помогите вашему робкому малышу расправить свои нежные крылышки.</w:t>
      </w:r>
    </w:p>
    <w:p w:rsidR="00E17F4F" w:rsidRPr="00CA6329" w:rsidRDefault="00E17F4F" w:rsidP="00CA63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6329">
        <w:rPr>
          <w:rFonts w:ascii="Times New Roman" w:hAnsi="Times New Roman" w:cs="Times New Roman"/>
          <w:sz w:val="28"/>
          <w:szCs w:val="28"/>
        </w:rPr>
        <w:t>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</w:t>
      </w:r>
    </w:p>
    <w:p w:rsidR="00E17F4F" w:rsidRPr="00CA6329" w:rsidRDefault="00E17F4F" w:rsidP="00CA63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6329">
        <w:rPr>
          <w:rFonts w:ascii="Times New Roman" w:hAnsi="Times New Roman" w:cs="Times New Roman"/>
          <w:sz w:val="28"/>
          <w:szCs w:val="28"/>
        </w:rPr>
        <w:t>Привлекайте ребёнка к выполнению разнообразных поручений, связанных с общением. Поощряйте контакты застенчивого ребёнка с «чужими взрослыми»: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</w:t>
      </w:r>
    </w:p>
    <w:p w:rsidR="00E17F4F" w:rsidRPr="00CA6329" w:rsidRDefault="00E17F4F" w:rsidP="00CA63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6329">
        <w:rPr>
          <w:rFonts w:ascii="Times New Roman" w:hAnsi="Times New Roman" w:cs="Times New Roman"/>
          <w:sz w:val="28"/>
          <w:szCs w:val="28"/>
        </w:rPr>
        <w:t xml:space="preserve">Научите ребёнка начинать и заканчивать разговор. Составьте вместе с ребёнком перечень фраз, которыми легко начинать разговор с разными группами людей, например, что он мог бы сказать знакомому человеку; взрослому, с которым он раньше не встречался; приятелю, с которым он не виделся некоторое время; ребёнку, с которым он хотел бы поиграть на площадке. Затем, меняясь ролями, репетируйте беседу до тех пор, пока ребёнок не станет свободно и самостоятельно </w:t>
      </w:r>
      <w:r w:rsidRPr="00CA6329">
        <w:rPr>
          <w:rFonts w:ascii="Times New Roman" w:hAnsi="Times New Roman" w:cs="Times New Roman"/>
          <w:sz w:val="28"/>
          <w:szCs w:val="28"/>
        </w:rPr>
        <w:lastRenderedPageBreak/>
        <w:t>пользоваться этими фразами. Подсказка: тренировка разговорных навыков по телефону с доброжелательным собеседником не так страшна для застенчивых детей, как беседа лицом к лицу.</w:t>
      </w:r>
    </w:p>
    <w:p w:rsidR="00E17F4F" w:rsidRPr="00CA6329" w:rsidRDefault="00E17F4F" w:rsidP="00CA63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6329">
        <w:rPr>
          <w:rFonts w:ascii="Times New Roman" w:hAnsi="Times New Roman" w:cs="Times New Roman"/>
          <w:sz w:val="28"/>
          <w:szCs w:val="28"/>
        </w:rPr>
        <w:t>Просьба, обращённая к застенчивому ребёнку, должна содержать конкретные задания. Важно, чтобы она была высказана спокойным, мягким голосом, содержала обращение по имени и сопровождалась ласковым прикосновением. В общении с застенчивыми детьми необходимо исключить громкие резкие интонации, обращения в виде приказов, унизительные или критические высказывания. Главное – это тактичность и терпение.</w:t>
      </w:r>
    </w:p>
    <w:p w:rsidR="00E17F4F" w:rsidRPr="00CA6329" w:rsidRDefault="00E17F4F" w:rsidP="00CA63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6329">
        <w:rPr>
          <w:rFonts w:ascii="Times New Roman" w:hAnsi="Times New Roman" w:cs="Times New Roman"/>
          <w:sz w:val="28"/>
          <w:szCs w:val="28"/>
        </w:rPr>
        <w:t>Отрабатывайте поведение в разных социальных ситуациях. Подготавливайте ребёнка к предстоящему событию – рассказывайте о предстоящей встрече гостей и подготовке к празднику. Затем помогите ему потренироваться, как поздороваться с гостями, как вести себя за столом, о чем говорить и даже как элегантно попрощаться.</w:t>
      </w:r>
    </w:p>
    <w:p w:rsidR="00E17F4F" w:rsidRPr="00CA6329" w:rsidRDefault="00E17F4F" w:rsidP="00CA63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6329">
        <w:rPr>
          <w:rFonts w:ascii="Times New Roman" w:hAnsi="Times New Roman" w:cs="Times New Roman"/>
          <w:sz w:val="28"/>
          <w:szCs w:val="28"/>
        </w:rPr>
        <w:t>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</w:t>
      </w:r>
    </w:p>
    <w:p w:rsidR="004D2D87" w:rsidRPr="00CA6329" w:rsidRDefault="004D2D87" w:rsidP="00CA6329">
      <w:pPr>
        <w:rPr>
          <w:rFonts w:ascii="Times New Roman" w:hAnsi="Times New Roman" w:cs="Times New Roman"/>
          <w:sz w:val="28"/>
          <w:szCs w:val="28"/>
        </w:rPr>
      </w:pPr>
    </w:p>
    <w:sectPr w:rsidR="004D2D87" w:rsidRPr="00CA6329" w:rsidSect="003B61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793" w:rsidRDefault="00C45793" w:rsidP="00CA6329">
      <w:pPr>
        <w:spacing w:after="0" w:line="240" w:lineRule="auto"/>
      </w:pPr>
      <w:r>
        <w:separator/>
      </w:r>
    </w:p>
  </w:endnote>
  <w:endnote w:type="continuationSeparator" w:id="1">
    <w:p w:rsidR="00C45793" w:rsidRDefault="00C45793" w:rsidP="00CA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29" w:rsidRDefault="00CA632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29" w:rsidRDefault="00CA632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29" w:rsidRDefault="00CA63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793" w:rsidRDefault="00C45793" w:rsidP="00CA6329">
      <w:pPr>
        <w:spacing w:after="0" w:line="240" w:lineRule="auto"/>
      </w:pPr>
      <w:r>
        <w:separator/>
      </w:r>
    </w:p>
  </w:footnote>
  <w:footnote w:type="continuationSeparator" w:id="1">
    <w:p w:rsidR="00C45793" w:rsidRDefault="00C45793" w:rsidP="00CA6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29" w:rsidRDefault="00CA632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29" w:rsidRDefault="00CA632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29" w:rsidRDefault="00CA63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EA17"/>
      </v:shape>
    </w:pict>
  </w:numPicBullet>
  <w:abstractNum w:abstractNumId="0">
    <w:nsid w:val="2D541FFE"/>
    <w:multiLevelType w:val="hybridMultilevel"/>
    <w:tmpl w:val="EBB4DE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75E25"/>
    <w:multiLevelType w:val="hybridMultilevel"/>
    <w:tmpl w:val="1634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74D89"/>
    <w:multiLevelType w:val="multilevel"/>
    <w:tmpl w:val="CCD6C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A3B67"/>
    <w:multiLevelType w:val="multilevel"/>
    <w:tmpl w:val="1F64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B4325"/>
    <w:rsid w:val="00054941"/>
    <w:rsid w:val="0022183B"/>
    <w:rsid w:val="003B610A"/>
    <w:rsid w:val="00413D36"/>
    <w:rsid w:val="004B4325"/>
    <w:rsid w:val="004D2D87"/>
    <w:rsid w:val="00C45793"/>
    <w:rsid w:val="00CA6329"/>
    <w:rsid w:val="00E17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4F"/>
    <w:pPr>
      <w:ind w:left="720"/>
      <w:contextualSpacing/>
    </w:pPr>
  </w:style>
  <w:style w:type="character" w:styleId="a4">
    <w:name w:val="Strong"/>
    <w:basedOn w:val="a0"/>
    <w:uiPriority w:val="22"/>
    <w:qFormat/>
    <w:rsid w:val="00E17F4F"/>
    <w:rPr>
      <w:b/>
      <w:bCs/>
    </w:rPr>
  </w:style>
  <w:style w:type="character" w:styleId="a5">
    <w:name w:val="Hyperlink"/>
    <w:basedOn w:val="a0"/>
    <w:uiPriority w:val="99"/>
    <w:unhideWhenUsed/>
    <w:rsid w:val="00CA632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A6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329"/>
  </w:style>
  <w:style w:type="paragraph" w:styleId="a8">
    <w:name w:val="footer"/>
    <w:basedOn w:val="a"/>
    <w:link w:val="a9"/>
    <w:uiPriority w:val="99"/>
    <w:unhideWhenUsed/>
    <w:rsid w:val="00CA6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329"/>
  </w:style>
  <w:style w:type="paragraph" w:styleId="aa">
    <w:name w:val="Balloon Text"/>
    <w:basedOn w:val="a"/>
    <w:link w:val="ab"/>
    <w:uiPriority w:val="99"/>
    <w:semiHidden/>
    <w:unhideWhenUsed/>
    <w:rsid w:val="0005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4F"/>
    <w:pPr>
      <w:ind w:left="720"/>
      <w:contextualSpacing/>
    </w:pPr>
  </w:style>
  <w:style w:type="character" w:styleId="a4">
    <w:name w:val="Strong"/>
    <w:basedOn w:val="a0"/>
    <w:uiPriority w:val="22"/>
    <w:qFormat/>
    <w:rsid w:val="00E17F4F"/>
    <w:rPr>
      <w:b/>
      <w:bCs/>
    </w:rPr>
  </w:style>
  <w:style w:type="character" w:styleId="a5">
    <w:name w:val="Hyperlink"/>
    <w:basedOn w:val="a0"/>
    <w:uiPriority w:val="99"/>
    <w:unhideWhenUsed/>
    <w:rsid w:val="00CA632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A6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329"/>
  </w:style>
  <w:style w:type="paragraph" w:styleId="a8">
    <w:name w:val="footer"/>
    <w:basedOn w:val="a"/>
    <w:link w:val="a9"/>
    <w:uiPriority w:val="99"/>
    <w:unhideWhenUsed/>
    <w:rsid w:val="00CA6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329"/>
  </w:style>
  <w:style w:type="paragraph" w:styleId="aa">
    <w:name w:val="Balloon Text"/>
    <w:basedOn w:val="a"/>
    <w:link w:val="ab"/>
    <w:uiPriority w:val="99"/>
    <w:semiHidden/>
    <w:unhideWhenUsed/>
    <w:rsid w:val="0005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7A59-D1F4-488E-951A-EBF3E8AE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5</cp:revision>
  <dcterms:created xsi:type="dcterms:W3CDTF">2018-12-04T18:18:00Z</dcterms:created>
  <dcterms:modified xsi:type="dcterms:W3CDTF">2018-12-06T05:23:00Z</dcterms:modified>
</cp:coreProperties>
</file>